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EA" w:rsidRDefault="000200EA" w:rsidP="000200E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0200EA" w:rsidRPr="00465F9C" w:rsidRDefault="000200EA" w:rsidP="000200E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Додаток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наказу ДСА України </w:t>
      </w:r>
    </w:p>
    <w:p w:rsidR="000200EA" w:rsidRPr="00465F9C" w:rsidRDefault="000200EA" w:rsidP="000200E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126"/>
        <w:gridCol w:w="1413"/>
      </w:tblGrid>
      <w:tr w:rsidR="000200EA" w:rsidRPr="00B7380D" w:rsidTr="00B7380D">
        <w:trPr>
          <w:trHeight w:val="657"/>
          <w:jc w:val="center"/>
        </w:trPr>
        <w:tc>
          <w:tcPr>
            <w:tcW w:w="10060" w:type="dxa"/>
            <w:gridSpan w:val="5"/>
            <w:hideMark/>
          </w:tcPr>
          <w:p w:rsidR="000200EA" w:rsidRPr="00077CB0" w:rsidRDefault="000200EA" w:rsidP="00587C9B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за </w:t>
            </w:r>
            <w:r w:rsidR="00587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березень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2024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місцевих загальних судів Івано-Франківської області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згідно з інформацією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фактичн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0200EA" w:rsidRPr="00880F34" w:rsidTr="00B7380D">
        <w:trPr>
          <w:trHeight w:val="407"/>
          <w:jc w:val="center"/>
        </w:trPr>
        <w:tc>
          <w:tcPr>
            <w:tcW w:w="1701" w:type="dxa"/>
            <w:vMerge w:val="restart"/>
            <w:hideMark/>
          </w:tcPr>
          <w:p w:rsidR="000200EA" w:rsidRPr="000200EA" w:rsidRDefault="000200EA" w:rsidP="00BA1F70">
            <w:pPr>
              <w:overflowPunct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Місцеві загальні суди Івано-Франківської області</w:t>
            </w:r>
          </w:p>
        </w:tc>
        <w:tc>
          <w:tcPr>
            <w:tcW w:w="3119" w:type="dxa"/>
            <w:vMerge w:val="restart"/>
            <w:hideMark/>
          </w:tcPr>
          <w:p w:rsidR="000200EA" w:rsidRPr="00077CB0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:rsidR="000200EA" w:rsidRPr="00077CB0" w:rsidRDefault="000200EA" w:rsidP="00587C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 w:rsidR="00587C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березня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:rsidR="000200EA" w:rsidRPr="00077CB0" w:rsidRDefault="000200EA" w:rsidP="00587C9B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 (грн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587C9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березень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 xml:space="preserve">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413" w:type="dxa"/>
            <w:vMerge w:val="restart"/>
            <w:hideMark/>
          </w:tcPr>
          <w:p w:rsidR="000200EA" w:rsidRPr="00077CB0" w:rsidRDefault="000200EA" w:rsidP="00587C9B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587C9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березень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 xml:space="preserve">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0200EA" w:rsidRPr="00880F34" w:rsidTr="00B7380D">
        <w:trPr>
          <w:trHeight w:val="453"/>
          <w:jc w:val="center"/>
        </w:trPr>
        <w:tc>
          <w:tcPr>
            <w:tcW w:w="1701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3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B7380D">
        <w:trPr>
          <w:trHeight w:val="1519"/>
          <w:jc w:val="center"/>
        </w:trPr>
        <w:tc>
          <w:tcPr>
            <w:tcW w:w="1701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3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B7380D">
        <w:trPr>
          <w:trHeight w:val="343"/>
          <w:jc w:val="center"/>
        </w:trPr>
        <w:tc>
          <w:tcPr>
            <w:tcW w:w="1701" w:type="dxa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  <w:r w:rsidR="00B7701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33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7017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23 058,98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880F34" w:rsidTr="00B7380D">
        <w:trPr>
          <w:trHeight w:val="213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т.ч.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3" w:type="dxa"/>
            <w:noWrap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B7380D">
        <w:trPr>
          <w:trHeight w:val="50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  <w:r w:rsidR="00587C9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47 983,47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880F34" w:rsidTr="00B7380D">
        <w:trPr>
          <w:trHeight w:val="61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  <w:r w:rsidR="00587C9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29 428,48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880F34" w:rsidTr="00B7380D">
        <w:trPr>
          <w:trHeight w:val="93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B7380D">
        <w:trPr>
          <w:trHeight w:val="54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  <w:r w:rsidR="00066CA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22 894,69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880F34" w:rsidTr="00B7380D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22 561,68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880F34" w:rsidTr="00B7380D">
        <w:trPr>
          <w:trHeight w:val="31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B7380D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22 421,78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880F34" w:rsidTr="00B7380D">
        <w:trPr>
          <w:trHeight w:val="57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18 338,8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880F34" w:rsidTr="00B7380D">
        <w:trPr>
          <w:trHeight w:val="31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B7380D">
        <w:trPr>
          <w:trHeight w:val="337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42ED6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16 939,89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DF037A" w:rsidTr="00B7380D">
        <w:trPr>
          <w:trHeight w:val="569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42ED6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9 699,3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380D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  <w:tr w:rsidR="000200EA" w:rsidRPr="00880F34" w:rsidTr="00B7380D">
        <w:trPr>
          <w:trHeight w:val="42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  <w:r w:rsidR="00042E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42ED6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23 092,47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587C9B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0200EA" w:rsidRPr="00880F34" w:rsidTr="00B7380D">
        <w:trPr>
          <w:trHeight w:val="31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 них: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42ED6" w:rsidRPr="00880F34" w:rsidTr="00B7380D">
        <w:trPr>
          <w:trHeight w:val="405"/>
          <w:jc w:val="center"/>
        </w:trPr>
        <w:tc>
          <w:tcPr>
            <w:tcW w:w="1701" w:type="dxa"/>
            <w:noWrap/>
            <w:hideMark/>
          </w:tcPr>
          <w:p w:rsidR="00042ED6" w:rsidRPr="00880F34" w:rsidRDefault="00042ED6" w:rsidP="00042ED6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42ED6" w:rsidRPr="00713EDE" w:rsidRDefault="00042ED6" w:rsidP="00042ED6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vAlign w:val="center"/>
            <w:hideMark/>
          </w:tcPr>
          <w:p w:rsidR="00042ED6" w:rsidRPr="00880F34" w:rsidRDefault="00042ED6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91</w:t>
            </w:r>
          </w:p>
        </w:tc>
        <w:tc>
          <w:tcPr>
            <w:tcW w:w="2126" w:type="dxa"/>
            <w:vAlign w:val="center"/>
            <w:hideMark/>
          </w:tcPr>
          <w:p w:rsidR="00042ED6" w:rsidRPr="00880F34" w:rsidRDefault="00042ED6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23 092,47</w:t>
            </w:r>
          </w:p>
        </w:tc>
        <w:tc>
          <w:tcPr>
            <w:tcW w:w="1413" w:type="dxa"/>
            <w:vAlign w:val="center"/>
            <w:hideMark/>
          </w:tcPr>
          <w:p w:rsidR="00042ED6" w:rsidRPr="00880F34" w:rsidRDefault="00042ED6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  <w:r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0200EA" w:rsidRPr="00880F34" w:rsidTr="00B7380D">
        <w:trPr>
          <w:trHeight w:val="389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7380D">
            <w:pPr>
              <w:overflowPunct w:val="0"/>
              <w:autoSpaceDE w:val="0"/>
              <w:autoSpaceDN w:val="0"/>
              <w:adjustRightInd w:val="0"/>
              <w:ind w:left="28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B77017" w:rsidP="00B7380D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8 112,54</w:t>
            </w:r>
          </w:p>
        </w:tc>
        <w:tc>
          <w:tcPr>
            <w:tcW w:w="1413" w:type="dxa"/>
            <w:vAlign w:val="center"/>
            <w:hideMark/>
          </w:tcPr>
          <w:p w:rsidR="000200EA" w:rsidRPr="00880F34" w:rsidRDefault="00B77017" w:rsidP="00B7380D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72,6</w:t>
            </w:r>
            <w:r w:rsidR="000200EA" w:rsidRPr="00B229E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</w:t>
            </w:r>
          </w:p>
        </w:tc>
      </w:tr>
    </w:tbl>
    <w:p w:rsidR="00DE2707" w:rsidRPr="00B7380D" w:rsidRDefault="00B7380D" w:rsidP="00B7380D">
      <w:pPr>
        <w:pStyle w:val="a3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</w:t>
      </w:r>
      <w:r w:rsidRPr="00B7380D">
        <w:rPr>
          <w:rFonts w:ascii="Times New Roman" w:hAnsi="Times New Roman" w:cs="Times New Roman"/>
        </w:rPr>
        <w:t>До середньої заробітної плати працівників державної служби за березень місяць 2024 року включено перерахунки за січень-лю</w:t>
      </w:r>
      <w:bookmarkStart w:id="0" w:name="_GoBack"/>
      <w:bookmarkEnd w:id="0"/>
      <w:r w:rsidRPr="00B7380D">
        <w:rPr>
          <w:rFonts w:ascii="Times New Roman" w:hAnsi="Times New Roman" w:cs="Times New Roman"/>
        </w:rPr>
        <w:t>тий 2024 року відповідно до класифікації посад з 01.01.2024 року.</w:t>
      </w:r>
    </w:p>
    <w:sectPr w:rsidR="00DE2707" w:rsidRPr="00B7380D" w:rsidSect="00B7380D">
      <w:headerReference w:type="default" r:id="rId7"/>
      <w:footerReference w:type="default" r:id="rId8"/>
      <w:pgSz w:w="11906" w:h="16838"/>
      <w:pgMar w:top="284" w:right="566" w:bottom="142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76" w:rsidRDefault="00692E76">
      <w:pPr>
        <w:spacing w:after="0" w:line="240" w:lineRule="auto"/>
      </w:pPr>
      <w:r>
        <w:separator/>
      </w:r>
    </w:p>
  </w:endnote>
  <w:endnote w:type="continuationSeparator" w:id="0">
    <w:p w:rsidR="00692E76" w:rsidRDefault="0069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E4" w:rsidRDefault="00692E76">
    <w:pPr>
      <w:pStyle w:val="a5"/>
      <w:jc w:val="right"/>
    </w:pPr>
  </w:p>
  <w:p w:rsidR="00A558E4" w:rsidRDefault="00692E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76" w:rsidRDefault="00692E76">
      <w:pPr>
        <w:spacing w:after="0" w:line="240" w:lineRule="auto"/>
      </w:pPr>
      <w:r>
        <w:separator/>
      </w:r>
    </w:p>
  </w:footnote>
  <w:footnote w:type="continuationSeparator" w:id="0">
    <w:p w:rsidR="00692E76" w:rsidRDefault="0069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275218"/>
      <w:docPartObj>
        <w:docPartGallery w:val="Page Numbers (Top of Page)"/>
        <w:docPartUnique/>
      </w:docPartObj>
    </w:sdtPr>
    <w:sdtEndPr/>
    <w:sdtContent>
      <w:p w:rsidR="00334340" w:rsidRDefault="000200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0D" w:rsidRPr="00B7380D">
          <w:rPr>
            <w:noProof/>
            <w:lang w:val="ru-RU"/>
          </w:rPr>
          <w:t>2</w:t>
        </w:r>
        <w:r>
          <w:fldChar w:fldCharType="end"/>
        </w:r>
      </w:p>
    </w:sdtContent>
  </w:sdt>
  <w:p w:rsidR="00A558E4" w:rsidRPr="00134024" w:rsidRDefault="00692E76" w:rsidP="00340E41">
    <w:pPr>
      <w:pStyle w:val="a7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C62"/>
    <w:multiLevelType w:val="hybridMultilevel"/>
    <w:tmpl w:val="39CEFAE2"/>
    <w:lvl w:ilvl="0" w:tplc="F3406A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8A"/>
    <w:rsid w:val="000200EA"/>
    <w:rsid w:val="00042ED6"/>
    <w:rsid w:val="00066CA7"/>
    <w:rsid w:val="0013107D"/>
    <w:rsid w:val="00587C9B"/>
    <w:rsid w:val="005A2151"/>
    <w:rsid w:val="00644977"/>
    <w:rsid w:val="00692E76"/>
    <w:rsid w:val="00B5308A"/>
    <w:rsid w:val="00B7380D"/>
    <w:rsid w:val="00B77017"/>
    <w:rsid w:val="00DC6469"/>
    <w:rsid w:val="00D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572F"/>
  <w15:chartTrackingRefBased/>
  <w15:docId w15:val="{B1FC80EB-1001-4C97-A501-F6AC1DC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EA"/>
    <w:pPr>
      <w:spacing w:after="200"/>
    </w:pPr>
    <w:rPr>
      <w:rFonts w:asciiTheme="minorHAnsi" w:eastAsiaTheme="minorHAnsi" w:hAnsiTheme="minorHAnsi" w:cstheme="minorBi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77"/>
    <w:pPr>
      <w:spacing w:after="0"/>
      <w:ind w:left="720"/>
      <w:contextualSpacing/>
    </w:pPr>
    <w:rPr>
      <w:rFonts w:ascii="Arial" w:eastAsia="Arial" w:hAnsi="Arial" w:cs="Arial"/>
      <w:lang w:val="uk-UA"/>
    </w:rPr>
  </w:style>
  <w:style w:type="character" w:styleId="a4">
    <w:name w:val="Strong"/>
    <w:basedOn w:val="a0"/>
    <w:uiPriority w:val="22"/>
    <w:qFormat/>
    <w:rsid w:val="0013107D"/>
    <w:rPr>
      <w:b/>
      <w:bCs/>
    </w:rPr>
  </w:style>
  <w:style w:type="paragraph" w:styleId="a5">
    <w:name w:val="footer"/>
    <w:basedOn w:val="a"/>
    <w:link w:val="a6"/>
    <w:uiPriority w:val="99"/>
    <w:unhideWhenUsed/>
    <w:rsid w:val="0002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0EA"/>
    <w:rPr>
      <w:rFonts w:asciiTheme="minorHAnsi" w:eastAsiaTheme="minorHAnsi" w:hAnsiTheme="minorHAnsi" w:cstheme="minorBidi"/>
      <w:lang w:val="ru-RU"/>
    </w:rPr>
  </w:style>
  <w:style w:type="paragraph" w:styleId="a7">
    <w:name w:val="header"/>
    <w:basedOn w:val="a"/>
    <w:link w:val="a8"/>
    <w:uiPriority w:val="99"/>
    <w:rsid w:val="000200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200EA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0200EA"/>
    <w:pPr>
      <w:spacing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Яцківська Оксана</dc:creator>
  <cp:keywords/>
  <dc:description/>
  <cp:lastModifiedBy>Яцківська Оксана</cp:lastModifiedBy>
  <cp:revision>5</cp:revision>
  <dcterms:created xsi:type="dcterms:W3CDTF">2024-03-12T10:07:00Z</dcterms:created>
  <dcterms:modified xsi:type="dcterms:W3CDTF">2024-04-04T07:05:00Z</dcterms:modified>
</cp:coreProperties>
</file>