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B5" w:rsidRPr="00DB66B5" w:rsidRDefault="00874016" w:rsidP="00A03217">
      <w:pPr>
        <w:shd w:val="clear" w:color="auto" w:fill="00206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Огляд</w:t>
      </w:r>
      <w:r w:rsidR="00DB66B5"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стану здійснення правосуддя місцевими загальними судами </w:t>
      </w:r>
    </w:p>
    <w:p w:rsidR="00DB66B5" w:rsidRPr="00DB66B5" w:rsidRDefault="00DB66B5" w:rsidP="00A03217">
      <w:pPr>
        <w:shd w:val="clear" w:color="auto" w:fill="00206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Івано-Франківської області</w:t>
      </w: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6B5" w:rsidRPr="00DB66B5" w:rsidRDefault="00DB66B5" w:rsidP="003E7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Періодами статистичного спостереження здійснення правосуддя місцевими загальними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судами Івано-Франківської області (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далі суди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є 201</w:t>
      </w:r>
      <w:r w:rsidR="003E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201</w:t>
      </w:r>
      <w:r w:rsidR="003E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роки.</w:t>
      </w:r>
    </w:p>
    <w:p w:rsidR="00DB66B5" w:rsidRPr="00DB66B5" w:rsidRDefault="00DB66B5" w:rsidP="003E7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201</w:t>
      </w:r>
      <w:r w:rsidR="003E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загальна штатна чисельність суддів Івано-Франківської області становить 104 судді, фактична чисельність -</w:t>
      </w:r>
      <w:r w:rsidR="003E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засвідчують статистичні дані до судів протягом року надійшло всього </w:t>
      </w:r>
      <w:r w:rsidR="00026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73829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матеріалів (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3E762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5</w:t>
      </w:r>
      <w:r w:rsidR="003E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8086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справ</w:t>
      </w:r>
      <w:r w:rsidR="003E762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та матеріал</w:t>
      </w:r>
      <w:r w:rsidR="003E762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ів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 За даний період спостерігається т</w:t>
      </w:r>
      <w:r w:rsidR="004F0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енденція до збільшення на </w:t>
      </w:r>
      <w:r w:rsidR="0017026E" w:rsidRPr="00141DF0">
        <w:rPr>
          <w:rFonts w:ascii="Times New Roman" w:eastAsia="Times New Roman" w:hAnsi="Times New Roman" w:cs="Times New Roman"/>
          <w:sz w:val="28"/>
          <w:szCs w:val="28"/>
          <w:lang w:eastAsia="ru-RU"/>
        </w:rPr>
        <w:t>15213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Динаміку цих надходжень відображають показники, наведені в 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таблиці №1.</w:t>
      </w: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Таблиця №1</w:t>
      </w:r>
    </w:p>
    <w:p w:rsidR="00DB66B5" w:rsidRPr="00DB66B5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10321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60"/>
        <w:gridCol w:w="4590"/>
        <w:gridCol w:w="1344"/>
        <w:gridCol w:w="1276"/>
        <w:gridCol w:w="1134"/>
        <w:gridCol w:w="1417"/>
      </w:tblGrid>
      <w:tr w:rsidR="00DB66B5" w:rsidRPr="00DB66B5" w:rsidTr="00FE5B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026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 w:rsidR="00026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8 </w:t>
            </w:r>
            <w:r w:rsidRPr="00DB6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026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201</w:t>
            </w:r>
            <w:r w:rsidR="00026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  <w:r w:rsidRPr="00DB6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17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 w:rsidR="00074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  <w:r w:rsidRPr="00DB6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рік у порівнянні до  201</w:t>
            </w:r>
            <w:r w:rsidR="0017026E" w:rsidRPr="00170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Pr="00DB6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року</w:t>
            </w:r>
          </w:p>
        </w:tc>
      </w:tr>
      <w:tr w:rsidR="00DB66B5" w:rsidRPr="00DB66B5" w:rsidTr="00FE5B80">
        <w:trPr>
          <w:trHeight w:val="5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Кримінальні справи  та матеріали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F32908" w:rsidP="0002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026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026560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16417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17026E" w:rsidRDefault="0017026E" w:rsidP="00FE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11169</w:t>
            </w:r>
          </w:p>
        </w:tc>
      </w:tr>
      <w:tr w:rsidR="00DB66B5" w:rsidRPr="00DB66B5" w:rsidTr="00FE5B80">
        <w:trPr>
          <w:trHeight w:val="8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8A59AD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A59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 тому числі справ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F32908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3E7623" w:rsidRDefault="0098315E" w:rsidP="0002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49644B" w:rsidRDefault="0017026E" w:rsidP="00FE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 w:rsidR="00983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9062</w:t>
            </w:r>
          </w:p>
        </w:tc>
      </w:tr>
      <w:tr w:rsidR="00DB66B5" w:rsidRPr="00DB66B5" w:rsidTr="00FE5B80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Цивільні  справи і заяви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F32908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026560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49644B" w:rsidRDefault="00026560" w:rsidP="00FE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6721</w:t>
            </w:r>
          </w:p>
        </w:tc>
      </w:tr>
      <w:tr w:rsidR="00DB66B5" w:rsidRPr="00DB66B5" w:rsidTr="00FE5B80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8A59AD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A59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 тому числі справ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F32908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026560" w:rsidP="0098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49644B" w:rsidRDefault="0098315E" w:rsidP="00FE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-246</w:t>
            </w:r>
          </w:p>
        </w:tc>
      </w:tr>
      <w:tr w:rsidR="00DB66B5" w:rsidRPr="00DB66B5" w:rsidTr="00FE5B80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Адміністративні справи і заяви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F32908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026560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17026E" w:rsidRDefault="0098315E" w:rsidP="0017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--18</w:t>
            </w:r>
            <w:r w:rsidR="00170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57</w:t>
            </w:r>
          </w:p>
        </w:tc>
      </w:tr>
      <w:tr w:rsidR="00DB66B5" w:rsidRPr="00DB66B5" w:rsidTr="00FE5B80">
        <w:trPr>
          <w:trHeight w:val="1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8A59AD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A59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 тому числі справ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F32908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026560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49644B" w:rsidRDefault="0017026E" w:rsidP="00FE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 w:rsidR="00983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1448</w:t>
            </w:r>
          </w:p>
        </w:tc>
      </w:tr>
      <w:tr w:rsidR="00DB66B5" w:rsidRPr="00DB66B5" w:rsidTr="00FE5B80">
        <w:trPr>
          <w:trHeight w:val="4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Справи про адміністративні правопорушення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F32908" w:rsidRDefault="00F32908" w:rsidP="00F3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3E7623" w:rsidP="0002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026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98315E" w:rsidRDefault="0098315E" w:rsidP="00F0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649</w:t>
            </w:r>
          </w:p>
        </w:tc>
      </w:tr>
      <w:tr w:rsidR="00DB66B5" w:rsidRPr="00DB66B5" w:rsidTr="00FE5B80">
        <w:trPr>
          <w:trHeight w:val="126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8A59AD" w:rsidRDefault="00DB66B5" w:rsidP="00DB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A59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 тому числі справ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F32908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3E7623" w:rsidP="0002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026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49644B" w:rsidRDefault="0098315E" w:rsidP="00FE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861</w:t>
            </w:r>
          </w:p>
        </w:tc>
      </w:tr>
      <w:tr w:rsidR="00DB66B5" w:rsidRPr="00DB66B5" w:rsidTr="00FE5B80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Заяви про перегляд судових рішень адміністративного судочинства за нововиявленими обставинам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F32908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026560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49644B" w:rsidRDefault="0098315E" w:rsidP="00FE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</w:t>
            </w:r>
          </w:p>
        </w:tc>
      </w:tr>
      <w:tr w:rsidR="00DB66B5" w:rsidRPr="00DB66B5" w:rsidTr="00FE5B80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Заяви про перегляд судових рішень цивільного судочинства за нововиявленими обставинами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F32908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026560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49644B" w:rsidRDefault="0098315E" w:rsidP="00FE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-25</w:t>
            </w:r>
          </w:p>
        </w:tc>
      </w:tr>
      <w:tr w:rsidR="00DB66B5" w:rsidRPr="00DB66B5" w:rsidTr="00FE5B80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Інших справ і матеріалів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F32908" w:rsidRDefault="00F32908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3E7623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49644B" w:rsidRDefault="00DB66B5" w:rsidP="00FE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B66B5" w:rsidRPr="00DB66B5" w:rsidTr="00813FC9">
        <w:trPr>
          <w:trHeight w:val="4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6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5" w:rsidRPr="00DB66B5" w:rsidRDefault="00DB66B5" w:rsidP="0081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5" w:rsidRPr="00DB66B5" w:rsidRDefault="00DB66B5" w:rsidP="0081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5" w:rsidRPr="00DB66B5" w:rsidRDefault="00310C2C" w:rsidP="0081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73289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5" w:rsidRPr="00DB66B5" w:rsidRDefault="00026560" w:rsidP="0081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58076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5" w:rsidRPr="0017026E" w:rsidRDefault="0017026E" w:rsidP="0081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15213</w:t>
            </w:r>
          </w:p>
        </w:tc>
      </w:tr>
    </w:tbl>
    <w:p w:rsidR="00DB66B5" w:rsidRPr="00DB66B5" w:rsidRDefault="00DB66B5" w:rsidP="00DB6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D4BC3" w:rsidRDefault="00ED4BC3" w:rsidP="00DB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ED4BC3" w:rsidRDefault="00ED4BC3" w:rsidP="00DB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DB66B5" w:rsidRPr="00DB66B5" w:rsidRDefault="00DB66B5" w:rsidP="00813FC9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Кримінальні справи, провадження</w:t>
      </w: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6B5" w:rsidRPr="00DB66B5" w:rsidRDefault="00DB66B5" w:rsidP="000F52D0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провадженні судів першої інстанції у звітному періоді знаходилось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розгляді </w:t>
      </w:r>
      <w:r w:rsidR="002C1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4003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кримінальних проваджень згідно нового процесуального кодексу України. За старим КПК у місцевих судах перебувало </w:t>
      </w:r>
      <w:r w:rsidR="002C1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955445" w:rsidRPr="00B5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кримінальних справ. </w:t>
      </w:r>
    </w:p>
    <w:p w:rsidR="00DB66B5" w:rsidRPr="00DB66B5" w:rsidRDefault="00DB66B5" w:rsidP="000F52D0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Отже, протягом 201</w:t>
      </w:r>
      <w:r w:rsidR="002C1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у провадженні судів перебувало (з урахуванням залишку на початку року) </w:t>
      </w:r>
      <w:r w:rsidR="00B53F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4028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кримінальн</w:t>
      </w:r>
      <w:r w:rsidR="00B53F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их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справ, проваджень.</w:t>
      </w:r>
    </w:p>
    <w:p w:rsidR="00DB66B5" w:rsidRPr="00DB66B5" w:rsidRDefault="00DB66B5" w:rsidP="000F52D0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Протягом 201</w:t>
      </w:r>
      <w:r w:rsidR="002C1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закінчено </w:t>
      </w:r>
      <w:r w:rsidR="002C1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2256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2C13A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3297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2C13A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кримінальних проваджень, з яких 16</w:t>
      </w:r>
      <w:r w:rsidR="002C1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7</w:t>
      </w:r>
      <w:r w:rsidR="00183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(</w:t>
      </w:r>
      <w:r w:rsidR="00531D0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16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або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531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531D0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розг</w:t>
      </w:r>
      <w:r w:rsidR="00337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лянуто з постановленням </w:t>
      </w:r>
      <w:proofErr w:type="spellStart"/>
      <w:r w:rsidR="00337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вироку</w:t>
      </w:r>
      <w:proofErr w:type="spellEnd"/>
      <w:r w:rsidR="00337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531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2</w:t>
      </w:r>
      <w:r w:rsidR="00183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(</w:t>
      </w:r>
      <w:r w:rsidR="00531D0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543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або </w:t>
      </w:r>
      <w:r w:rsidR="00531D0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24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%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531D0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із закриттям провадження, що відображено в 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діаграмі № 1.</w:t>
      </w:r>
    </w:p>
    <w:p w:rsidR="000F52D0" w:rsidRDefault="000F52D0" w:rsidP="00813F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813F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Діаграма №1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B66B5" w:rsidRPr="00DB66B5" w:rsidRDefault="00DB66B5" w:rsidP="00813F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 кримінальних справ, кількість</w:t>
      </w:r>
    </w:p>
    <w:p w:rsidR="00DB66B5" w:rsidRPr="00DB66B5" w:rsidRDefault="00DB66B5" w:rsidP="00DB66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52D0" w:rsidRDefault="00DB66B5" w:rsidP="000F5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201</w:t>
      </w:r>
      <w:r w:rsidR="00141D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рік  </w:t>
      </w:r>
      <w:r w:rsidR="000F52D0" w:rsidRPr="00DB66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</w:t>
      </w:r>
      <w:r w:rsidR="00141D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2017</w:t>
      </w:r>
      <w:r w:rsidR="000F52D0" w:rsidRPr="00DB66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рік</w:t>
      </w:r>
    </w:p>
    <w:p w:rsidR="000F52D0" w:rsidRPr="00DB66B5" w:rsidRDefault="00B24CE2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 wp14:anchorId="0F65C50F" wp14:editId="4E458AF8">
            <wp:simplePos x="0" y="0"/>
            <wp:positionH relativeFrom="column">
              <wp:posOffset>3123565</wp:posOffset>
            </wp:positionH>
            <wp:positionV relativeFrom="paragraph">
              <wp:posOffset>110021</wp:posOffset>
            </wp:positionV>
            <wp:extent cx="3368040" cy="1931035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DF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1072" behindDoc="1" locked="0" layoutInCell="1" allowOverlap="1" wp14:anchorId="531B5852" wp14:editId="5B181BA0">
            <wp:simplePos x="0" y="0"/>
            <wp:positionH relativeFrom="column">
              <wp:posOffset>-304054</wp:posOffset>
            </wp:positionH>
            <wp:positionV relativeFrom="paragraph">
              <wp:posOffset>113226</wp:posOffset>
            </wp:positionV>
            <wp:extent cx="3322800" cy="1900800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19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6B5" w:rsidRPr="000F52D0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DF0" w:rsidRDefault="00141DF0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1DF0" w:rsidRDefault="00141DF0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1DF0" w:rsidRDefault="00141DF0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1DF0" w:rsidRDefault="00141DF0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1DF0" w:rsidRDefault="00141DF0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1DF0" w:rsidRDefault="00141DF0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1DF0" w:rsidRDefault="00141DF0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1DF0" w:rsidRDefault="00141DF0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4CE2" w:rsidRDefault="00B24CE2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4CE2" w:rsidRDefault="00B24CE2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6B5" w:rsidRPr="00DB66B5" w:rsidRDefault="00DB66B5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структурі розглянутих кримінальних проваджень продовжують переважати злочини проти власності, які становлять 8</w:t>
      </w:r>
      <w:r w:rsidR="00531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="00531D0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64</w:t>
      </w:r>
      <w:r w:rsidR="004F0E6E" w:rsidRPr="004F0E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531D0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справ або 3</w:t>
      </w:r>
      <w:r w:rsidR="00183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531D0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%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531D0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загальної кількості справ, провадження яких закінчено. Більша половина злочинів проти власності –</w:t>
      </w:r>
      <w:r w:rsidR="004F0E6E" w:rsidRPr="004F0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1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718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 або </w:t>
      </w:r>
      <w:r w:rsidR="00183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– це крадіжки.</w:t>
      </w:r>
    </w:p>
    <w:p w:rsidR="00DB66B5" w:rsidRPr="00DB66B5" w:rsidRDefault="00DB66B5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Значну кількість кримінальних проваджень, які розглянуто, становлять справи проти власності –</w:t>
      </w:r>
      <w:r w:rsidR="00531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889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ED4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83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%), злочини проти життя та здоров’я особи – </w:t>
      </w:r>
      <w:r w:rsidR="00531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415</w:t>
      </w:r>
      <w:r w:rsidR="000F5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</w:t>
      </w:r>
      <w:r w:rsidR="00183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</w:t>
      </w:r>
      <w:r w:rsidR="000F5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4F0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сфері наркотичних засобів, психотропних речовин, їх аналогів або прекурсорів –</w:t>
      </w:r>
      <w:r w:rsidR="00531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183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%), проти безпеки руху та експлуатації транспорту</w:t>
      </w:r>
      <w:r w:rsidR="00183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(7%), громадського порядку та моральності – </w:t>
      </w:r>
      <w:r w:rsidR="00531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83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(3%), що відображено в 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діаграмі № 2.</w:t>
      </w:r>
    </w:p>
    <w:p w:rsidR="00DB66B5" w:rsidRPr="00DB66B5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Діаграма №2</w:t>
      </w: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Розгляд кримінальних справ проти власності</w:t>
      </w:r>
    </w:p>
    <w:p w:rsidR="00DB66B5" w:rsidRPr="00DB66B5" w:rsidRDefault="00DB66B5" w:rsidP="00DB6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201</w:t>
      </w:r>
      <w:r w:rsidR="00584E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рік                                                                 </w:t>
      </w:r>
    </w:p>
    <w:p w:rsidR="00DB66B5" w:rsidRPr="00DB66B5" w:rsidRDefault="00584E3B" w:rsidP="00DB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28030" cy="331597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6B5" w:rsidRPr="00DB66B5" w:rsidRDefault="00DB66B5" w:rsidP="00DB66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6B5" w:rsidRPr="00DB66B5" w:rsidRDefault="00DB66B5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201</w:t>
      </w:r>
      <w:r w:rsidR="00531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 розгляді в судах перебувала 1</w:t>
      </w:r>
      <w:r w:rsidR="00531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кримінальних проваджень по відмиванню „брудних” грошей, отриманих злочинним шляхом (статтями 209,</w:t>
      </w:r>
      <w:r w:rsidR="004F0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306 КК України)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 201</w:t>
      </w:r>
      <w:r w:rsidR="00531D0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році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15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Із них відносно 1</w:t>
      </w:r>
      <w:r w:rsidR="00531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</w:t>
      </w:r>
      <w:r w:rsidR="00531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 перебуває в залишку станом на 201</w:t>
      </w:r>
      <w:r w:rsidR="00531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рік.</w:t>
      </w:r>
    </w:p>
    <w:p w:rsidR="00DB66B5" w:rsidRPr="00DB66B5" w:rsidRDefault="00DB66B5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</w:t>
      </w:r>
      <w:r w:rsidR="00531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в судах перебувало на розгляді </w:t>
      </w:r>
      <w:r w:rsidR="00531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кримінальних проваджень щодо 6</w:t>
      </w:r>
      <w:r w:rsidR="00531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осіб, які скоїли злочини у складі організованої групи. Розглянуто 9 кримінальних проваджень. Відносно </w:t>
      </w:r>
      <w:r w:rsidR="00531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 визнано такими, що скоїли злочини у складі організованої групи.</w:t>
      </w:r>
    </w:p>
    <w:p w:rsidR="00DB66B5" w:rsidRPr="00DB66B5" w:rsidRDefault="00DB66B5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вироками, що набрали і не набрали на кінець звітного періоду законної сили, засуджено (з урахуванням статей 69,70,71 КК України) до різних видів покарання 1</w:t>
      </w:r>
      <w:r w:rsidR="00531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614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531D0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770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531D0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осіб. Загальна кількість виправданих становить </w:t>
      </w:r>
      <w:r w:rsidR="00531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</w:t>
      </w:r>
      <w:r w:rsidR="00531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531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B66B5" w:rsidRPr="00DB66B5" w:rsidRDefault="00DB66B5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судового розгляду кримінальних проваджень звільнено з-під варти із залу судового засідання 7 осіб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порівняно з аналогічним звітнім періодом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взято під варту </w:t>
      </w:r>
      <w:r w:rsidR="008347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8347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8347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осіб, що на </w:t>
      </w:r>
      <w:r w:rsidR="008347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 менше, ніж в 201</w:t>
      </w:r>
      <w:r w:rsidR="008347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році.</w:t>
      </w:r>
    </w:p>
    <w:p w:rsidR="00DB66B5" w:rsidRPr="00DB66B5" w:rsidRDefault="00DB66B5" w:rsidP="00692726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Станом на 1 січня 20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47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залишилося нерозглянутими 1</w:t>
      </w:r>
      <w:r w:rsidR="008347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8347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1373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8347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кримінальних проваджень або більше третини від загального числа тих, що перебували в провадженні судів упродовж звітного періоду.</w:t>
      </w:r>
    </w:p>
    <w:p w:rsidR="00DB66B5" w:rsidRPr="00DB66B5" w:rsidRDefault="00DB66B5" w:rsidP="00692726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Слід зазначити, що не розглянуто проваджень понад 6 місяців до 1 року – </w:t>
      </w:r>
      <w:r w:rsidR="008347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понад 1 рік до 2 років – </w:t>
      </w:r>
      <w:r w:rsidR="008347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315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понад 2 роки –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7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165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347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кримінальні провадження зупинено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(в 201</w:t>
      </w:r>
      <w:r w:rsidR="008347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році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8347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82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діаграмі № 3.</w:t>
      </w:r>
    </w:p>
    <w:p w:rsidR="00DB66B5" w:rsidRPr="00DB66B5" w:rsidRDefault="00DB66B5" w:rsidP="00DB66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Діаграма №3</w:t>
      </w:r>
    </w:p>
    <w:p w:rsidR="00DB66B5" w:rsidRPr="00DB66B5" w:rsidRDefault="00DB66B5" w:rsidP="00DB66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Кількість не розглянутих справ на кінець </w:t>
      </w:r>
      <w:r w:rsidR="00F4335F"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звітного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періоду</w:t>
      </w: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6B5" w:rsidRPr="00DB66B5" w:rsidRDefault="00867478" w:rsidP="00DB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605780" cy="318071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6B5" w:rsidRPr="00DB66B5" w:rsidRDefault="00DB66B5" w:rsidP="00DB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DB66B5" w:rsidRPr="00DB66B5" w:rsidRDefault="00DB66B5" w:rsidP="00DB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Цивільні справи</w:t>
      </w: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6B5" w:rsidRPr="00DB66B5" w:rsidRDefault="00DB66B5" w:rsidP="00692726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48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році в провадженні судів перебувало </w:t>
      </w:r>
      <w:r w:rsidR="008E48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20717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8E48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19909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9358A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 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 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позовного провадження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на </w:t>
      </w:r>
      <w:r w:rsidR="00935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r w:rsidR="00935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більше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ніж у попередньому періоді.</w:t>
      </w:r>
    </w:p>
    <w:p w:rsidR="00DB66B5" w:rsidRPr="00DB66B5" w:rsidRDefault="00DB66B5" w:rsidP="00692726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Загальна кількість справ, провадження яких закінчено, склала 14</w:t>
      </w:r>
      <w:r w:rsidR="008E48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947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(1</w:t>
      </w:r>
      <w:r w:rsidR="008E48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4720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8E48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яких: </w:t>
      </w:r>
      <w:r w:rsidR="00710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13059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(12</w:t>
      </w:r>
      <w:r w:rsidR="008E48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811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8E48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розглянуто з ухваленням рішення, (із них з задоволенням позову – 12</w:t>
      </w:r>
      <w:r w:rsidR="0095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500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); </w:t>
      </w:r>
      <w:r w:rsidR="0095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433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</w:t>
      </w:r>
      <w:r w:rsidR="009516D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67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-20</w:t>
      </w:r>
      <w:r w:rsidR="009358A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провадження закрито; 1</w:t>
      </w:r>
      <w:r w:rsidR="0095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(1708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9516D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залишенням заяви без розгляду; 10</w:t>
      </w:r>
      <w:r w:rsidR="0095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(1</w:t>
      </w:r>
      <w:r w:rsidR="009516D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04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9516D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справ передано за підсудністю в інші суди, що відображено в 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діаграмі № 4.</w:t>
      </w:r>
    </w:p>
    <w:p w:rsidR="00DB66B5" w:rsidRPr="00DB66B5" w:rsidRDefault="00DB66B5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Default="00DB66B5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29DA" w:rsidRDefault="000629DA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29DA" w:rsidRDefault="000629DA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29DA" w:rsidRDefault="000629DA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29DA" w:rsidRPr="00DB66B5" w:rsidRDefault="000629DA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7658" w:rsidRDefault="00DB66B5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F876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</w:t>
      </w:r>
    </w:p>
    <w:p w:rsidR="00DB66B5" w:rsidRPr="00DB66B5" w:rsidRDefault="00F87658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    </w:t>
      </w:r>
      <w:r w:rsidR="00DB66B5"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Діаграма №4</w:t>
      </w:r>
    </w:p>
    <w:p w:rsidR="00DB66B5" w:rsidRPr="00DB66B5" w:rsidRDefault="00DB66B5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201</w:t>
      </w:r>
      <w:r w:rsidR="009516D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рік                                                                                                         201</w:t>
      </w:r>
      <w:r w:rsidR="009516D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рік</w:t>
      </w: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F0E6E" w:rsidRDefault="009516D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753CF7C7" wp14:editId="3EFA779E">
            <wp:simplePos x="0" y="0"/>
            <wp:positionH relativeFrom="column">
              <wp:posOffset>3265998</wp:posOffset>
            </wp:positionH>
            <wp:positionV relativeFrom="paragraph">
              <wp:posOffset>72032</wp:posOffset>
            </wp:positionV>
            <wp:extent cx="3020400" cy="1764000"/>
            <wp:effectExtent l="0" t="0" r="0" b="82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400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DCB25D6" wp14:editId="75777441">
            <wp:simplePos x="0" y="0"/>
            <wp:positionH relativeFrom="column">
              <wp:posOffset>-1905</wp:posOffset>
            </wp:positionH>
            <wp:positionV relativeFrom="paragraph">
              <wp:posOffset>70706</wp:posOffset>
            </wp:positionV>
            <wp:extent cx="3142800" cy="1789200"/>
            <wp:effectExtent l="0" t="0" r="635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800" cy="17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6D6" w:rsidRDefault="009516D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6D6" w:rsidRDefault="009516D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6D6" w:rsidRDefault="009516D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6D6" w:rsidRDefault="009516D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6D6" w:rsidRDefault="009516D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6D6" w:rsidRDefault="009516D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6D6" w:rsidRDefault="009516D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6D6" w:rsidRDefault="009516D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6D6" w:rsidRDefault="009516D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6D6" w:rsidRDefault="009516D6" w:rsidP="004F0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6D6" w:rsidRDefault="009516D6" w:rsidP="004F0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6B5" w:rsidRPr="00897640" w:rsidRDefault="00DB66B5" w:rsidP="004F0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розглянутих у 201</w:t>
      </w:r>
      <w:r w:rsidR="005E33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–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14</w:t>
      </w:r>
      <w:r w:rsidR="005E33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947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</w:t>
      </w:r>
      <w:r w:rsidR="005E33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14720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5E33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справи, найбільшу кількість становлять спори, що виникають із сімейних правовідносин – </w:t>
      </w:r>
      <w:r w:rsidR="005E33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7519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5E33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6431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5E33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із договірних правовідносин – </w:t>
      </w:r>
      <w:r w:rsidR="005E33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2966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5E33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3463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5E33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спори про спадкове право – 175</w:t>
      </w:r>
      <w:r w:rsidR="005E33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(17</w:t>
      </w:r>
      <w:r w:rsidR="005E33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5E33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відображено в 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діаграмі № 5.</w:t>
      </w:r>
    </w:p>
    <w:p w:rsidR="00DB66B5" w:rsidRPr="00DB66B5" w:rsidRDefault="00DB66B5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F4162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</w:t>
      </w:r>
      <w:r w:rsidR="00DB66B5"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Діаграма №5</w:t>
      </w:r>
    </w:p>
    <w:p w:rsidR="00DB66B5" w:rsidRPr="00DB66B5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Справи позовного провадження</w:t>
      </w: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9516D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37D7C57C" wp14:editId="6BBFE941">
            <wp:simplePos x="0" y="0"/>
            <wp:positionH relativeFrom="column">
              <wp:posOffset>212918</wp:posOffset>
            </wp:positionH>
            <wp:positionV relativeFrom="paragraph">
              <wp:posOffset>110408</wp:posOffset>
            </wp:positionV>
            <wp:extent cx="5549900" cy="3140710"/>
            <wp:effectExtent l="0" t="0" r="0" b="254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516D6" w:rsidRDefault="009516D6" w:rsidP="003E1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6D6" w:rsidRDefault="009516D6" w:rsidP="003E1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6D6" w:rsidRDefault="009516D6" w:rsidP="003E1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6D6" w:rsidRDefault="009516D6" w:rsidP="003E1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6D6" w:rsidRDefault="009516D6" w:rsidP="003E1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6D6" w:rsidRDefault="009516D6" w:rsidP="003E1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6D6" w:rsidRDefault="009516D6" w:rsidP="003E1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6D6" w:rsidRDefault="009516D6" w:rsidP="003E1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6D6" w:rsidRDefault="009516D6" w:rsidP="003E1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6D6" w:rsidRDefault="009516D6" w:rsidP="003E1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6D6" w:rsidRDefault="009516D6" w:rsidP="003E1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6D6" w:rsidRDefault="009516D6" w:rsidP="003E1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6D6" w:rsidRDefault="009516D6" w:rsidP="003E1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6D6" w:rsidRDefault="009516D6" w:rsidP="003E1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2726" w:rsidRDefault="00DB66B5" w:rsidP="003E1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Протягом 201</w:t>
      </w:r>
      <w:r w:rsidR="00B04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в судах перебувало 1</w:t>
      </w:r>
      <w:r w:rsidR="00B04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385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( 14</w:t>
      </w:r>
      <w:r w:rsidR="00B0400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82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B0400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4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справ 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окремого провадження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Із них розглянуто </w:t>
      </w:r>
      <w:r w:rsidR="00B04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1195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04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</w:t>
      </w:r>
      <w:r w:rsidR="000E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ухваленням рішення 11111,</w:t>
      </w:r>
      <w:r w:rsidR="00B04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задоволенням </w:t>
      </w:r>
      <w:r w:rsidR="000E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заяви 1082</w:t>
      </w:r>
      <w:r w:rsidR="00B04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 </w:t>
      </w:r>
    </w:p>
    <w:p w:rsidR="00DB66B5" w:rsidRPr="00DB66B5" w:rsidRDefault="00DB66B5" w:rsidP="003E1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 окремого провадження судами у звітному періоді розглянуто 1</w:t>
      </w:r>
      <w:r w:rsidR="000E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195</w:t>
      </w:r>
      <w:r w:rsidR="00935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(1</w:t>
      </w:r>
      <w:r w:rsidR="000E25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352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AB3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0E25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Із них найбільшу кількість становлять справи про встановлення фактів, що мають юридичне значення – </w:t>
      </w:r>
      <w:r w:rsidR="000E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773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0E25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806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0E25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935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64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%; справи, що виникають із сімейних правовідносин – </w:t>
      </w:r>
      <w:r w:rsidR="000E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0E25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91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0E25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</w:t>
      </w:r>
      <w:r w:rsidR="00935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%; про обмеження цивільної дієздатності фізичної особи, визнання фізичної особи недієздатною та поновлення цивільної дієздатності фізичної особи – </w:t>
      </w:r>
      <w:r w:rsidR="000E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(1</w:t>
      </w:r>
      <w:r w:rsidR="000E25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0E25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935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%; справи про надання особі психіатричної допомоги у примусовому порядку – </w:t>
      </w:r>
      <w:r w:rsidR="000E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115</w:t>
      </w:r>
      <w:r w:rsidR="00935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10%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0E25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212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0E25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рік)</w:t>
      </w:r>
      <w:r w:rsidR="00AB3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Судами розглянуто 5</w:t>
      </w:r>
      <w:r w:rsidR="000E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</w:t>
      </w:r>
      <w:r w:rsidR="000E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усиновлення дітей, в тому числі із ухваленням рішення – 4</w:t>
      </w:r>
      <w:r w:rsidR="000E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них </w:t>
      </w:r>
      <w:r w:rsidR="000E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задоволено. Із числа задоволених рішень по усиновленню 51 дитина – </w:t>
      </w:r>
      <w:r w:rsidR="000E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дівчаток</w:t>
      </w:r>
      <w:proofErr w:type="spellEnd"/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B66B5" w:rsidRPr="00DB66B5" w:rsidRDefault="00DB66B5" w:rsidP="00692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справах позовного провадження відкладено </w:t>
      </w:r>
      <w:r w:rsidR="000E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0E25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2410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0E25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справ. Із них найбільшу кількість становлять: через неявку однієї із сторін або будь-кого з інших учасників процесу, що беруть участь у справі і немає відомостей, що їм вручені судові повістки – </w:t>
      </w:r>
      <w:r w:rsidR="000E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0E25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692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0E25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 в тому. числі: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невручення судових повісток – </w:t>
      </w:r>
      <w:r w:rsidR="000E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(35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0E25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рік),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інших підстав </w:t>
      </w:r>
      <w:r w:rsidR="000E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483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0E25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657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0E25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</w:t>
      </w:r>
      <w:r w:rsidR="004F0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неявку інших учасників процесу – </w:t>
      </w:r>
      <w:r w:rsidR="000E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(76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0E25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рік).</w:t>
      </w:r>
    </w:p>
    <w:p w:rsidR="00DB66B5" w:rsidRPr="00DB66B5" w:rsidRDefault="00DB66B5" w:rsidP="00692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201</w:t>
      </w:r>
      <w:r w:rsidR="000E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кількість справ, які відкладено понад 6 місяців до 1 року становить </w:t>
      </w:r>
      <w:r w:rsidR="000E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0E25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430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2016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справи; понад 1 рік до 2 років – 3</w:t>
      </w:r>
      <w:r w:rsidR="000E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(3</w:t>
      </w:r>
      <w:r w:rsidR="001302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23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– 2016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справ; понад 2 роки – </w:t>
      </w:r>
      <w:r w:rsid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1302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13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201</w:t>
      </w:r>
      <w:r w:rsidR="001302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справи.</w:t>
      </w:r>
    </w:p>
    <w:p w:rsidR="00DB66B5" w:rsidRPr="00DB66B5" w:rsidRDefault="00DB66B5" w:rsidP="00692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кінець звітного періоду залишились нерозглянутими 5</w:t>
      </w:r>
      <w:r w:rsid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960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справи позовного та окремого провадження (без урахування клопотань) або 25 % від усіх, що перебували в провадженні протягом 2017 року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(в 201</w:t>
      </w:r>
      <w:r w:rsidR="001302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році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1302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5392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справ)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Слід зазначити, що </w:t>
      </w:r>
      <w:r w:rsid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 або 3 % розглянуто з порушенням розгляду прав встановлених ЦПК.</w:t>
      </w:r>
    </w:p>
    <w:p w:rsidR="00DB66B5" w:rsidRPr="00DB66B5" w:rsidRDefault="00DB66B5" w:rsidP="00DB6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6B5" w:rsidRPr="00DB66B5" w:rsidRDefault="00DB66B5" w:rsidP="00DB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Адміністративні справи</w:t>
      </w: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6B5" w:rsidRPr="00DB66B5" w:rsidRDefault="00DB66B5" w:rsidP="00692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201</w:t>
      </w:r>
      <w:r w:rsidR="00AF21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у судах перебувало </w:t>
      </w:r>
      <w:r w:rsidR="00AF21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917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(2</w:t>
      </w:r>
      <w:r w:rsidR="00BF0A9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</w:t>
      </w:r>
      <w:r w:rsidR="00AF218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52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201</w:t>
      </w:r>
      <w:r w:rsidR="00AF218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адміністративних позовів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Із них розглянуто – </w:t>
      </w:r>
      <w:r w:rsidR="00AF21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повернуто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AF21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залишено без розгляду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відмовлено у відкритті провадження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1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2, відкрито провадження </w:t>
      </w:r>
      <w:r w:rsidR="004F0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F21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7701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Протягом року на розгляді в судах перебувало </w:t>
      </w:r>
      <w:r w:rsidR="00AF21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1687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справ, із них розглянуто – </w:t>
      </w:r>
      <w:r w:rsidR="00AF21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справа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AF218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</w:t>
      </w:r>
      <w:r w:rsidR="00BF0A9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3321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- 201</w:t>
      </w:r>
      <w:r w:rsidR="00BF0A9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рік).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Найбільшу кількість становлять: </w:t>
      </w:r>
      <w:r w:rsidR="00AF21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42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AF218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514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AF218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справ зі спорів з приводу реалізації публічної політики у сферах зайнятості населення та соціального захисту громадян; </w:t>
      </w:r>
      <w:r w:rsidR="00AF21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761</w:t>
      </w:r>
      <w:r w:rsidR="00017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</w:t>
      </w:r>
      <w:r w:rsidR="0042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BF0A9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514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BF0A9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справ зі спорів з приводу забезпечення громадського порядку та безпеки; </w:t>
      </w:r>
      <w:r w:rsidR="00BF0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42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(1</w:t>
      </w:r>
      <w:r w:rsidR="00BF0A9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32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- 2016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справ зі спорів з приводу забезпечення реалізації конституційних прав особи, а також реалізації статусу депутата представницького органу влади, організації діяльності цих органів, громадянами права голосу на виборах і референдумах 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діаграма №6.</w:t>
      </w:r>
    </w:p>
    <w:p w:rsidR="00DB66B5" w:rsidRPr="00DB66B5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3D3C" w:rsidRDefault="00AB3D3C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Діаграма №6</w:t>
      </w:r>
    </w:p>
    <w:p w:rsidR="00DB66B5" w:rsidRPr="00DB66B5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Справи адміністративного провадження</w:t>
      </w: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E83C2A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84140" cy="3117215"/>
            <wp:effectExtent l="0" t="0" r="0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6B5" w:rsidRPr="00DB66B5" w:rsidRDefault="00DB66B5" w:rsidP="00C830CA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20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0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розглянуто </w:t>
      </w:r>
      <w:r w:rsidR="00BF0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1687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справ адміністративного провадження, з них: </w:t>
      </w:r>
      <w:r w:rsidR="00BF0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1022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із прийняттям постанови (із задоволенням позову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762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із закриттям провадження у справі – </w:t>
      </w:r>
      <w:r w:rsidR="00BF0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залишенням заяви без розгляду – </w:t>
      </w:r>
      <w:r w:rsidR="00BF0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передано в інші суди – </w:t>
      </w:r>
      <w:r w:rsidR="00BF0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DB66B5" w:rsidRPr="00DB66B5" w:rsidRDefault="00DB66B5" w:rsidP="00C830CA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Залишилось нерозглянутих на кінець 201</w:t>
      </w:r>
      <w:r w:rsidR="00BF0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BF0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465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 адміністративного провадження, із них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проваджень, яких </w:t>
      </w:r>
      <w:proofErr w:type="spellStart"/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зупинено</w:t>
      </w:r>
      <w:proofErr w:type="spellEnd"/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B66B5" w:rsidRPr="00DB66B5" w:rsidRDefault="00DB66B5" w:rsidP="00C830CA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справах адміністративного провадження відкладено </w:t>
      </w:r>
      <w:r w:rsidR="00BF0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BF0A9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229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-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BF0A9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справи. Основними причинами відкладення адміністративних справ є: неявка однієї із сторін або будь-кого з інших учасників процесу, що беруть участь у справі, про яких немає відомостей, що їм вручені судові повістки – </w:t>
      </w:r>
      <w:r w:rsidR="004D5E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4D5E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- 201</w:t>
      </w:r>
      <w:r w:rsidR="004D5E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рік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 тому числі: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невручення судових повісток – 4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4D5E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4D5E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рік),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інших підстав – </w:t>
      </w:r>
      <w:r w:rsidR="004D5E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4D5E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56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4D5E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неявку інших учасників процесу – 1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4D5E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4D5E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рік).</w:t>
      </w:r>
    </w:p>
    <w:p w:rsidR="00DB66B5" w:rsidRPr="00DB66B5" w:rsidRDefault="00DB66B5" w:rsidP="00C830CA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судах протягом 201</w:t>
      </w:r>
      <w:r w:rsidR="004D5E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кількість справ, розгляд яких відкладено понад 6 місяців до 1 року становить </w:t>
      </w:r>
      <w:r w:rsidR="004D5E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</w:t>
      </w:r>
      <w:r w:rsidR="004D5E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понад 1 рік до 2 років – </w:t>
      </w:r>
      <w:r w:rsidR="004D5E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76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понад </w:t>
      </w:r>
      <w:r w:rsidR="00C8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роки – </w:t>
      </w:r>
      <w:r w:rsidR="004D5E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DB66B5" w:rsidRPr="00DB66B5" w:rsidRDefault="00DB66B5" w:rsidP="00DB6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6B5" w:rsidRPr="00DB66B5" w:rsidRDefault="00DB66B5" w:rsidP="00DB6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6B5" w:rsidRPr="00DB66B5" w:rsidRDefault="00DB66B5" w:rsidP="00DB6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6B5" w:rsidRPr="00DB66B5" w:rsidRDefault="00DB66B5" w:rsidP="00DB6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6B5" w:rsidRPr="00DB66B5" w:rsidRDefault="00DB66B5" w:rsidP="00DB6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6B5" w:rsidRPr="00DB66B5" w:rsidRDefault="00DB66B5" w:rsidP="00DB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lastRenderedPageBreak/>
        <w:t>Справи про адміністративне правопорушення</w:t>
      </w: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50B4" w:rsidRDefault="00DB66B5" w:rsidP="00E050B4">
      <w:pPr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Впродовж 20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01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на розгляд до судів надійшло 1</w:t>
      </w:r>
      <w:r w:rsidR="00E801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7935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</w:t>
      </w:r>
      <w:r w:rsidR="00E8017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8007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E8017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="002D32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матеріалів про 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адміністративне правопорушення. </w:t>
      </w:r>
    </w:p>
    <w:p w:rsidR="00DB66B5" w:rsidRPr="00DB66B5" w:rsidRDefault="00DB66B5" w:rsidP="00E050B4">
      <w:pPr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Повернуто 2</w:t>
      </w:r>
      <w:r w:rsidR="00E801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911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протоколи про адміністративне правопорушення</w:t>
      </w:r>
      <w:r w:rsidR="00FB3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30BE"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(2</w:t>
      </w:r>
      <w:r w:rsidR="00E8017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382</w:t>
      </w:r>
      <w:r w:rsidR="00FB30BE" w:rsidRPr="00DB6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B30BE"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FB30BE" w:rsidRPr="00DB6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B30BE"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E8017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="00FB30BE"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із них 2</w:t>
      </w:r>
      <w:r w:rsidR="00E801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632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E8017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2144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E8017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повернуто органам, що склали протоколи про вчинення адміністративних правопорушень для неналежного оформлення.</w:t>
      </w:r>
    </w:p>
    <w:p w:rsidR="00E050B4" w:rsidRDefault="00DB66B5" w:rsidP="00E050B4">
      <w:pPr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результатами розгляду протоколів про адміністративні правопорушення розглянуто 145</w:t>
      </w:r>
      <w:r w:rsidR="002D3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</w:t>
      </w:r>
      <w:r w:rsidR="002D32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4582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-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2D32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справи відносно 145</w:t>
      </w:r>
      <w:r w:rsidR="002D3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осіб. </w:t>
      </w:r>
      <w:r w:rsidR="00E05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DB66B5" w:rsidRPr="00DB66B5" w:rsidRDefault="00DB66B5" w:rsidP="00E050B4">
      <w:pPr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Стосовно 5</w:t>
      </w:r>
      <w:r w:rsidR="002D3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514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2D32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5424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2D32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 провадження в справі закрито </w:t>
      </w:r>
      <w:r w:rsidR="002D3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 зв’язку з </w:t>
      </w:r>
      <w:proofErr w:type="spellStart"/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малозначимістю</w:t>
      </w:r>
      <w:proofErr w:type="spellEnd"/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вчиненого правопорушення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2D32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1037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33777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2D32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="0033777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рік),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стосовно 32</w:t>
      </w:r>
      <w:r w:rsidR="002D3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99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2D32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3264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201</w:t>
      </w:r>
      <w:r w:rsidR="002D32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осіб закрито у зв’язку із закінченням строків, передбачених статтею 38 Кодексу України про адміністративні правопорушення, </w:t>
      </w:r>
      <w:r w:rsidR="002D3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звільнено від адміністративної відповідальності за відсутністю складу правопорушення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2D32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1040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2D32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рік).</w:t>
      </w:r>
    </w:p>
    <w:p w:rsidR="00DB66B5" w:rsidRPr="00DB66B5" w:rsidRDefault="00DB66B5" w:rsidP="00E050B4">
      <w:pPr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адміністративної відповідальності притягнуто </w:t>
      </w:r>
      <w:r w:rsidR="002D3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8895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(що на </w:t>
      </w:r>
      <w:r w:rsidR="002D32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164 </w:t>
      </w:r>
      <w:proofErr w:type="spellStart"/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осіб</w:t>
      </w:r>
      <w:r w:rsidR="002D32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</w:t>
      </w:r>
      <w:proofErr w:type="spellEnd"/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менше, в порівнянні з попереднім періодом)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Аналіз застосованих судами адміністративних стягнень свідчить, що </w:t>
      </w:r>
      <w:r w:rsidR="002D3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8429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42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94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осіб, притягнутих до адміністративної відповідальності –  оштрафовано; </w:t>
      </w:r>
      <w:r w:rsidR="002D3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2087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1 % правопорушників позбавлено спеціального права, адміністративний арешт – </w:t>
      </w:r>
      <w:r w:rsidR="002D3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87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1 %, громадські роботи – </w:t>
      </w:r>
      <w:r w:rsidR="002D3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235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11%.</w:t>
      </w:r>
    </w:p>
    <w:p w:rsidR="00DB66B5" w:rsidRPr="00DB66B5" w:rsidRDefault="00DB66B5" w:rsidP="00E050B4">
      <w:pPr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Адміністративне стягнення (основне і додаткове) у вигляді конфіскації предмета, який став знаряддям вчинення або безпосереднім об’єктом адміністративного правопорушення, застосовано до 1</w:t>
      </w:r>
      <w:r w:rsidR="002D3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осіб. </w:t>
      </w:r>
    </w:p>
    <w:p w:rsidR="00E050B4" w:rsidRDefault="00DB66B5" w:rsidP="00E050B4">
      <w:pPr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року на розгляд до судів надійшло 2</w:t>
      </w:r>
      <w:r w:rsidR="002D3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</w:t>
      </w:r>
      <w:r w:rsidR="002D3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адміністративні правопорушення за ст.173 КУпАП. Із них: </w:t>
      </w:r>
      <w:r w:rsidR="002D3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356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 було повернуто, </w:t>
      </w:r>
      <w:r w:rsidR="002D3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541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для належного оформлення, </w:t>
      </w:r>
      <w:r w:rsidR="002D3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1848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справи розглянуто і накладено стягнення. </w:t>
      </w:r>
    </w:p>
    <w:p w:rsidR="00DB66B5" w:rsidRPr="00DB66B5" w:rsidRDefault="00DB66B5" w:rsidP="00E050B4">
      <w:pPr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Основним стягненням було накладення штрафу щодо </w:t>
      </w:r>
      <w:r w:rsidR="007D53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осіб. Щодо </w:t>
      </w:r>
      <w:r w:rsidR="007D53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942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 справи було закрито,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7D53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 застосовано заходи впливу, передбачені ст. 24.1 КУпАП. І тільки щодо 8</w:t>
      </w:r>
      <w:r w:rsidR="007D53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 осіб справи закрито за відсутністю події складу адміністративного правопорушення. Динаміку правопорушень за ст.173 КУпАП показано в 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діаграмі №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B66B5" w:rsidRDefault="00DB66B5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50B4" w:rsidRPr="00F03A3C" w:rsidRDefault="00E050B4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6B5" w:rsidRPr="00DB66B5" w:rsidRDefault="00DB66B5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CA3112" w:rsidRDefault="00AB3D3C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</w:t>
      </w:r>
    </w:p>
    <w:p w:rsidR="00CA3112" w:rsidRDefault="00CA3112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3112" w:rsidRDefault="00CA3112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CA3112" w:rsidP="00CA31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       </w:t>
      </w:r>
      <w:r w:rsidR="00AB3D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DB66B5"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Діаграма №</w:t>
      </w:r>
      <w:r w:rsidR="00DB66B5" w:rsidRPr="00DB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DB66B5" w:rsidRPr="00DB66B5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Динаміка правопорушень за ст.173 КУпАП</w:t>
      </w:r>
    </w:p>
    <w:p w:rsidR="00DB66B5" w:rsidRPr="00DB66B5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9E0FB4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00015" cy="3117215"/>
            <wp:effectExtent l="0" t="0" r="635" b="6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50B4" w:rsidRDefault="00DB66B5" w:rsidP="00E050B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Позбавлення спеціального права за скоєння адміністративних правопорушень в 201</w:t>
      </w:r>
      <w:r w:rsidR="007D53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було застосовано до</w:t>
      </w:r>
      <w:r w:rsidR="007D53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(1</w:t>
      </w:r>
      <w:r w:rsidR="007D531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7D531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 або 1 % від усіх осіб, притягнутих до адм</w:t>
      </w:r>
      <w:r w:rsidR="007D53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іністративної відповідальності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(ст. 130 КУпАП).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DB66B5" w:rsidRPr="00DB66B5" w:rsidRDefault="00DB66B5" w:rsidP="00E050B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вчинення адміністративних правопорушень судами накладено стягнення у вигляді штрафу на суму </w:t>
      </w:r>
      <w:r w:rsidR="007D53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24489171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з яких </w:t>
      </w:r>
      <w:r w:rsidR="007D53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5993155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сплачено в добровільному порядку.</w:t>
      </w:r>
    </w:p>
    <w:p w:rsidR="00DB66B5" w:rsidRPr="00DB66B5" w:rsidRDefault="00DB66B5" w:rsidP="00E050B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Через вчинення правопорушень завдано матеріальної шкоди на суму                  </w:t>
      </w:r>
      <w:r w:rsidR="007D53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21586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Добровільно відшкодовано 1153 грн., що становить </w:t>
      </w:r>
      <w:r w:rsidR="0042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загальної суми, завданих збитків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(в 201</w:t>
      </w:r>
      <w:r w:rsidR="007D531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році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</w:t>
      </w:r>
      <w:r w:rsidR="007D531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1153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грн. або 32%).</w:t>
      </w:r>
    </w:p>
    <w:p w:rsidR="00DB66B5" w:rsidRPr="00DB66B5" w:rsidRDefault="00DB66B5" w:rsidP="00DB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DB66B5" w:rsidRPr="00DB66B5" w:rsidRDefault="00DB66B5" w:rsidP="00DB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DB66B5" w:rsidRPr="00DB66B5" w:rsidRDefault="00DB66B5" w:rsidP="00DB6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val="uk-UA" w:eastAsia="ru-RU"/>
        </w:rPr>
        <w:t>Висновок</w:t>
      </w:r>
    </w:p>
    <w:p w:rsidR="004313D6" w:rsidRDefault="00DB66B5" w:rsidP="00E050B4">
      <w:pPr>
        <w:ind w:firstLine="708"/>
        <w:jc w:val="both"/>
      </w:pPr>
      <w:r w:rsidRPr="00DB66B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Отже, в 201</w:t>
      </w:r>
      <w:r w:rsidR="007D5311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році у судах спостерігається тенденція щодо збільшення кількості судових справ, матеріалів. Так, протягом року перебувало </w:t>
      </w:r>
      <w:r w:rsidR="00792702" w:rsidRPr="007927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27586 </w:t>
      </w:r>
      <w:r w:rsidRPr="00DB66B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кримінальних проваджень, справ та матеріалів, </w:t>
      </w:r>
      <w:r w:rsidR="00792702" w:rsidRPr="007927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1014</w:t>
      </w:r>
      <w:r w:rsidRPr="00DB66B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адміністративних справ, матеріалів, </w:t>
      </w:r>
      <w:r w:rsidR="00792702" w:rsidRPr="007927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28129</w:t>
      </w:r>
      <w:r w:rsidRPr="00DB66B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цивільних справ, матеріалів та </w:t>
      </w:r>
      <w:r w:rsidR="00792702" w:rsidRPr="007927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18039</w:t>
      </w:r>
      <w:r w:rsidRPr="00DB66B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справ про адміністративні правопорушення</w:t>
      </w:r>
      <w:r w:rsidR="00E050B4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.</w:t>
      </w:r>
    </w:p>
    <w:sectPr w:rsidR="004313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B5"/>
    <w:rsid w:val="00017015"/>
    <w:rsid w:val="00026560"/>
    <w:rsid w:val="000629DA"/>
    <w:rsid w:val="00074361"/>
    <w:rsid w:val="000A4E5D"/>
    <w:rsid w:val="000E251B"/>
    <w:rsid w:val="000F52D0"/>
    <w:rsid w:val="0013025E"/>
    <w:rsid w:val="00141DF0"/>
    <w:rsid w:val="0017026E"/>
    <w:rsid w:val="001702F7"/>
    <w:rsid w:val="001839D0"/>
    <w:rsid w:val="001D312F"/>
    <w:rsid w:val="00216C6F"/>
    <w:rsid w:val="0023116F"/>
    <w:rsid w:val="00263017"/>
    <w:rsid w:val="002A53F3"/>
    <w:rsid w:val="002C13AD"/>
    <w:rsid w:val="002D327E"/>
    <w:rsid w:val="002F40E6"/>
    <w:rsid w:val="00310C2C"/>
    <w:rsid w:val="0033777C"/>
    <w:rsid w:val="003E15BF"/>
    <w:rsid w:val="003E7623"/>
    <w:rsid w:val="003F31D9"/>
    <w:rsid w:val="00427F4C"/>
    <w:rsid w:val="004313D6"/>
    <w:rsid w:val="0049644B"/>
    <w:rsid w:val="004D5E46"/>
    <w:rsid w:val="004F0E6E"/>
    <w:rsid w:val="00531D09"/>
    <w:rsid w:val="00584E3B"/>
    <w:rsid w:val="005B3C7C"/>
    <w:rsid w:val="005D60B3"/>
    <w:rsid w:val="005E3386"/>
    <w:rsid w:val="00692726"/>
    <w:rsid w:val="007107F6"/>
    <w:rsid w:val="00792702"/>
    <w:rsid w:val="007D5311"/>
    <w:rsid w:val="00813FC9"/>
    <w:rsid w:val="008347A1"/>
    <w:rsid w:val="00867478"/>
    <w:rsid w:val="00874016"/>
    <w:rsid w:val="00897640"/>
    <w:rsid w:val="008A59AD"/>
    <w:rsid w:val="008E4826"/>
    <w:rsid w:val="009001B0"/>
    <w:rsid w:val="009358AC"/>
    <w:rsid w:val="009516D6"/>
    <w:rsid w:val="009516DC"/>
    <w:rsid w:val="00955445"/>
    <w:rsid w:val="0098315E"/>
    <w:rsid w:val="009D4B1B"/>
    <w:rsid w:val="009D6E88"/>
    <w:rsid w:val="009E0FB4"/>
    <w:rsid w:val="00A03217"/>
    <w:rsid w:val="00AB3D3C"/>
    <w:rsid w:val="00AF2187"/>
    <w:rsid w:val="00AF2F62"/>
    <w:rsid w:val="00B04009"/>
    <w:rsid w:val="00B24CE2"/>
    <w:rsid w:val="00B53F24"/>
    <w:rsid w:val="00BA0105"/>
    <w:rsid w:val="00BC1E75"/>
    <w:rsid w:val="00BF0A94"/>
    <w:rsid w:val="00C200C0"/>
    <w:rsid w:val="00C6776C"/>
    <w:rsid w:val="00C830CA"/>
    <w:rsid w:val="00CA3112"/>
    <w:rsid w:val="00D05DA9"/>
    <w:rsid w:val="00DB66B5"/>
    <w:rsid w:val="00DF4162"/>
    <w:rsid w:val="00E050B4"/>
    <w:rsid w:val="00E80171"/>
    <w:rsid w:val="00E83C2A"/>
    <w:rsid w:val="00ED4BC3"/>
    <w:rsid w:val="00EE5BED"/>
    <w:rsid w:val="00EF1548"/>
    <w:rsid w:val="00F03A3C"/>
    <w:rsid w:val="00F32908"/>
    <w:rsid w:val="00F4335F"/>
    <w:rsid w:val="00F87658"/>
    <w:rsid w:val="00FB30BE"/>
    <w:rsid w:val="00F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53AE5-470A-4C8E-8561-0D89B843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B66B5"/>
  </w:style>
  <w:style w:type="character" w:styleId="a3">
    <w:name w:val="page number"/>
    <w:basedOn w:val="a0"/>
    <w:rsid w:val="00DB66B5"/>
  </w:style>
  <w:style w:type="paragraph" w:styleId="a4">
    <w:name w:val="header"/>
    <w:basedOn w:val="a"/>
    <w:link w:val="a5"/>
    <w:rsid w:val="00DB66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B6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DB66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DB66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71C0-5506-40E8-931C-826A856C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9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Подольська Марія</cp:lastModifiedBy>
  <cp:revision>48</cp:revision>
  <cp:lastPrinted>2019-01-21T14:30:00Z</cp:lastPrinted>
  <dcterms:created xsi:type="dcterms:W3CDTF">2018-01-29T07:06:00Z</dcterms:created>
  <dcterms:modified xsi:type="dcterms:W3CDTF">2019-01-29T09:02:00Z</dcterms:modified>
</cp:coreProperties>
</file>